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4414997febe488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638 期</w:t>
        </w:r>
      </w:r>
    </w:p>
    <w:p>
      <w:pPr>
        <w:jc w:val="center"/>
      </w:pPr>
      <w:r>
        <w:r>
          <w:rPr>
            <w:rFonts w:ascii="Segoe UI" w:hAnsi="Segoe UI" w:eastAsia="Segoe UI"/>
            <w:sz w:val="32"/>
            <w:color w:val="000000"/>
            <w:b/>
          </w:rPr>
          <w:t>CLUB OF ENGLISH CONVERSATION LEADS EASTER PAINTED EGGS HUNTING</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Want painted eggs exclusively for Easter? Although this Easter does not come until April 16, Club of English Conversation holds activity of painted eggs hunting beforehand at E308 6:30 pm. This Wednesday (March 29); activity stall is set in front of Building of Business &amp;amp; Management Building from March 27 to 29, and the enrollment fee is 50 dollars.
</w:t>
          <w:br/>
          <w:t>
</w:t>
          <w:br/>
          <w:t>According to the chair of Club of English Conversation, Chou Huan-ying (sophomore from Department of International Trade), rich dinner will be prepared for the participants, and professor Darrel Doty (Department of English) will be invited to talk on the origin of Easter. The best part of the activity is eggs painting and hunting. A competition will be held to choose the best three painted eggs, and prizes will be presented to the winners. Eggs hunting will take place at University Commons; the champion will be awarded beautiful present. (~ Han-yu Huang )</w:t>
          <w:br/>
        </w:r>
      </w:r>
    </w:p>
  </w:body>
</w:document>
</file>