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894f4494db2424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638 期</w:t>
        </w:r>
      </w:r>
    </w:p>
    <w:p>
      <w:pPr>
        <w:jc w:val="center"/>
      </w:pPr>
      <w:r>
        <w:r>
          <w:rPr>
            <w:rFonts w:ascii="Segoe UI" w:hAnsi="Segoe UI" w:eastAsia="Segoe UI"/>
            <w:sz w:val="32"/>
            <w:color w:val="000000"/>
            <w:b/>
          </w:rPr>
          <w:t>PRESENT OF UNIVERSITY OF JEAN MOULIN LYON 3 VISITS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Professor Guy Lavorel (President) and Gregory Lee (Chair of Department of Chinese) from University of Jean Moulin Lyon 3 visited TKU in the afternoon on last Thursday (march 21).
</w:t>
          <w:br/>
          <w:t>
</w:t>
          <w:br/>
          <w:t>TKU in 2000, the 50th anniversary, contracted sister school with University of Jean Moulin Lyon 3, and President Flora C. I Chang visited there last year. TKU has more than 80 sister schools. Among the innumerous cooperation projects stands out the bi-degree project signed with University of Jean Moulin Lyon 3, a significant breakthrough of TKU’s internationalization. As President Flora C. I. Chang pointed out, “During the visit to University of Jean Moulin Lyon 3 last year, the two schools exchanged administrative experiences; talks were greatly enjoyed, and lunch lasted as long as four hours.” 
</w:t>
          <w:br/>
          <w:t>
</w:t>
          <w:br/>
          <w:t>As President of University of Jean Moulin Lyon 3, Professor Guy Lavorel, said, “Arriving at noon, we were impressed with TKU’s hospitality. The two schools have established solid bonding of cooperation and friendship. We wish that the scope of student exchange would be not limited to Department of French and include Department of English.” He also alluded to that 4-hour lunch, “The atmosphere at that time was just fantastic. Nobody noticed that 4 hours had passed.”
</w:t>
          <w:br/>
          <w:t>
</w:t>
          <w:br/>
          <w:t>Gregory Lee (Chair of Department of Chinese of University of Jean Moulin Lyon 3) said in fluent Chinese, “TKU and our school both dedicate to international exchanges, which, hopefully, can extend to Department of Chinese. We did make a plan last year, but it was finally frustrated by the typhoon. And we make it this year.” University of Jean Moulin Lyon 3 is composed of 6 colleges, with 22,000 students in total. Dedicated to international academic exchanges, University of Jean Moulin Lyon 3 has already signed more than 350 contracts with schools in more than 60 countries. (~ Han-yu Huang )</w:t>
          <w:br/>
        </w:r>
      </w:r>
    </w:p>
  </w:body>
</w:document>
</file>