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0c825303e4b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呂副總統來校探討全球化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淡水校園報導】副總統呂秀蓮女士，應本校國際研究學院舉辦55週年校慶名人講座之邀請，將於12日上午10時，蒞臨本校覺生國際會議廳演講。座位有限，有意參加的同仁師生請及早向國際研究學院登記預留座位。
</w:t>
          <w:br/>
          <w:t>
</w:t>
          <w:br/>
          <w:t>此次演講的題目為「全球化下的台灣未來」，針對全球化的衝擊，呂副總統將和參與講座的師生共同探討對策，歡迎師生共同參與。</w:t>
          <w:br/>
        </w:r>
      </w:r>
    </w:p>
  </w:body>
</w:document>
</file>