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9aa53b7df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雙學位姊妹校 再添一所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【記者彭慧珊淡水校園報導】長崎外國語大學（Nagasaki University of Foreign Studies）校長池田紘一（Koichi Ikeda），上月24日率領國際交流中心長石川昭仁（Akihito Ishikawa）與副中心長仲矢信介蒞校，簽訂兩校雙學位交流備忘錄，使兩校學術交流更邁進一大步。
</w:t>
          <w:br/>
          <w:t>
</w:t>
          <w:br/>
          <w:t>校長張家宜表示，長崎外國語大學為本校繼法國里昂第三大學、澳洲克廷科技大學、法國巴黎索邦第四大學後，第4所與本校進行雙學位合作計畫之學校，在日本姊妹校中則為首次。
</w:t>
          <w:br/>
          <w:t>去年法文系校友鄧家均取得本校及里昂第三大學雙碩士學位，本學年又有3位法文碩士班學生在該校修習學分，預計也將取得雙碩士。澳洲克廷大學則因入學門檻較高（托福舊制須達570分），尚無人前往就讀。法國索邦大學已有中文系博士班學生林盛彬前往就讀，如果順利，將受惠取得雙博士。
</w:t>
          <w:br/>
          <w:t>
</w:t>
          <w:br/>
          <w:t>長崎外國語大學校長池田紘一在座談會中，直誇本校相當於日本名校早稻田大學，更形容淡江是艘大船，長崎是艘小船。以日本諺語「再小的生命，也有完整的意念存在；不管大小，其生命力是一樣的」來表示與淡江的關係，希望未來維持友好的學術交流。
</w:t>
          <w:br/>
          <w:t>
</w:t>
          <w:br/>
          <w:t>長崎外國語大學專門培育外語人才。全校僅有1學院，有美式英語、英式英語、德語、法語、西語、日語、華語等7個學系。校長池田紘一強調，長崎外語大學是屬於一所單科、小型的大學。首任校長光田明正教授，出生於台灣，曾於2004年蒞校訪問。兩校於2004年，本校前校長張紘炬率團訪問時簽訂學術交流協定，校長張家宜亦曾於去年訪問該校，兩校於去年起交換學生，交流相當熱絡。</w:t>
          <w:br/>
        </w:r>
      </w:r>
    </w:p>
  </w:body>
</w:document>
</file>