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f569a4c1640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校歌換新裝 課外組祭重賞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「浩浩淡江，萬里通航，新舊思想，輸來相將……」那溫柔而莊嚴的中板校歌，已多久沒人哼唱？嫌校歌過於沉悶、乏味無趣嗎？日後將有可能用台客腔唱出具拉丁風味的校歌。課外組特祭出兩萬元獎金的重賞，邀請大家一同來創新校歌歌曲，無論是RAP、爵士、hip-hop甚至是黃梅調，只要能譜寫出屬於我們的校歌曲風，課外組一律照單全收！
</w:t>
          <w:br/>
          <w:t>
</w:t>
          <w:br/>
          <w:t>校歌是學校的聲音，同時把校名、校徽和校訓所揭舉的意念，變成悅耳的聲音。創校當時，學校特邀請黨國元老鄒魯作詞，名音樂家呂泉生作曲，並由祝德光譯為英文。本校校歌雖有原創的重要性，但為鼓勵大家愛唱校歌，特舉辦此活動，期盼創造出屬於這年代的曲風。
</w:t>
          <w:br/>
          <w:t>
</w:t>
          <w:br/>
          <w:t>即日起至5月1日截止，課外組暨KTV社向全體淡江人（包括學生、老師、員工及校友）邀稿。只要利用現有校歌歌詞改編曲調，並將創作作品製成CD（包括清唱及樂器演奏）附上曲譜，於期限內送至課外活動輔導組（B402）即可，日後將邀請校外專業音樂人士擔任評審委員，第一名可獲得獎金兩萬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658112"/>
              <wp:effectExtent l="0" t="0" r="0" b="0"/>
              <wp:docPr id="1" name="IMG_4ff9fa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0/m\7deaf6ca-541a-4088-bf70-e1314c9eb0cb.jpg"/>
                      <pic:cNvPicPr/>
                    </pic:nvPicPr>
                    <pic:blipFill>
                      <a:blip xmlns:r="http://schemas.openxmlformats.org/officeDocument/2006/relationships" r:embed="R94164d1ec2494e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658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164d1ec2494e7d" /></Relationships>
</file>