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6aec7740ad499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640 期</w:t>
        </w:r>
      </w:r>
    </w:p>
    <w:p>
      <w:pPr>
        <w:jc w:val="center"/>
      </w:pPr>
      <w:r>
        <w:r>
          <w:rPr>
            <w:rFonts w:ascii="Segoe UI" w:hAnsi="Segoe UI" w:eastAsia="Segoe UI"/>
            <w:sz w:val="32"/>
            <w:color w:val="000000"/>
            <w:b/>
          </w:rPr>
          <w:t>HUANG HONG-CHU IS ELECTED TO CHAIR THE LIBRARY ASSOCIATION OF REPUBLIC OF CHINA PRESIDENT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few days ago, Director of Chueh Sheng Memorial Library, Huang Hong-chu, was elected by other 33 library directors as the 49th President of the Library Association of the Republic of China ( Taiwan), abbreviated as LAROC.  
</w:t>
          <w:br/>
          <w:t>
</w:t>
          <w:br/>
          <w:t>In the past, the president of LAROC usually is usually served by a library director from national university; however, the former library director of TKU, Huang, Shih-hsion broke the convention, and now Huang Hong-chu follows the step. 
</w:t>
          <w:br/>
          <w:t>  
</w:t>
          <w:br/>
          <w:t>Director Huang says, “with the enthusiasm to serve, she will do her best on everything during the period of duty.” She expresses that she will try to promote the library by establishing good relations from all industries, furthering the continuing education of the staff members, increasing the impulse of reading for children and adult alike. 
</w:t>
          <w:br/>
          <w:t>
</w:t>
          <w:br/>
          <w:t>In addition, Huang Hong-chu will also endeavor to make The Journal of LAROC accepted in “Taiwan Social Science Citation Index”. To be indexed, it has to pass the severe scrutiny of the regulation of National Science Council.
</w:t>
          <w:br/>
          <w:t>
</w:t>
          <w:br/>
          <w:t>To increase the reading impulse, the LAROC actively promote the habit of reading. LAROC with co-holds a reading event, “Rains of Story” with Children Caterpillar Philosophy Foundation on April 23 to celebrate the “World Book &amp;amp; Copyright Day” by recruiting ten thousands Taiwanese people to tell stories.
</w:t>
          <w:br/>
          <w:t>
</w:t>
          <w:br/>
          <w:t>The activity is planned and promoted by Mr. Lu Ben-Wen , Chen Zhao-Zhen, Professor of Taiwan Normal University, and Shi Chun-Fu, Director of Kaohsiung Library. Shi Chun-Fu, a TKU alumnus, also serves as the committee convener in LAROC. 
</w:t>
          <w:br/>
          <w:t>
</w:t>
          <w:br/>
          <w:t>Huang Hong-chu indicates that “we hope to invite more story mothers and teachers from all over the Taiwan to the event of “Rains of Story”, and we expect to make use of the story telling and reading both to increate reading habit and to promote better interaction and relationship between parents and children. It is also to let people broaden their visions of the world. Besides, story books from all over the world will be assembled at the same day in the “World Book &amp;amp; Copyright Day”. For the details, please contact the website of Children Caterpillar Philosophy Foundation at [http://www.caterpillar.org.tw]. (~ Johnny Chu &amp;amp; Peiling Hsia )</w:t>
          <w:br/>
        </w:r>
      </w:r>
    </w:p>
  </w:body>
</w:document>
</file>