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635f8c2b4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未來所跨校邀研究生論文發表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未來學研究所本週五（19日）在驚聲大樓T701及T505舉行「2006第四屆全球�在地趨勢與變遷──研究生論文討論會」，邀請多校研究生透過「全球趨勢與議題」和「在地趨勢與議題」相互對話，尋找年輕世代眼中所期盼台灣的未來願景。
</w:t>
          <w:br/>
          <w:t>本次研討會特別強調從多元與跨學科思考的角度，討論政治、社會與文化、科技、經濟與環境全球等新興議題，邀請淡江、台大、中央、東吳及文化等校17位研究生發表論文。</w:t>
          <w:br/>
        </w:r>
      </w:r>
    </w:p>
  </w:body>
</w:document>
</file>