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b988df8f24d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兩岸學者探討中西倫理學術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由國父紀念館、中華倫理教育學會、中國孔學會等及本校共同主辦的「第五屆兩岸倫理學術研討會」，於上週二、三（16、17日）在國父紀念館舉行，集合兩岸倫理教育學者之智慧，為多變時代中華未來倫理釐出新義。
</w:t>
          <w:br/>
          <w:t>
</w:t>
          <w:br/>
          <w:t>國父紀念館館長張瑞濱致詞表示：兩岸計有50餘名學者專家應邀出席，並發表論文35篇，探討政治人物的道德與政治素養、男女平等的目標、性愛的倫理原則、文化創意產業與商業倫理、消費正義、公共政策與社會公平正義等議題。
</w:t>
          <w:br/>
          <w:t>
</w:t>
          <w:br/>
          <w:t>該會邀請中華倫理教育學會理事長、本校文諮藝術中心主任李奇茂主持，行政副校長高柏園、北京首都師範大學政法院教授王淑芹、中央哲研所教授李瑞全、臺師大學教授林安梧共同研討。</w:t>
          <w:br/>
        </w:r>
      </w:r>
    </w:p>
  </w:body>
</w:document>
</file>