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5762b42ad47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HUANG JUI MAO’S RESEARCH INTEGRATE TAMSUI’S ANCIENT SITES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Huang Jui-mao, assistant professor of Department of Architecture, submitted a research proposal “Plan of Digitalizing Museum of Tamsui’s Ancient Sites.” And was granted $1,450,000 N.T. As Huang Jui-mao  indicated, “Tamsui’s ancient sites are worth being the representative of Taiwan in the activity of certificating ‘World Relics,” and will contribute much to international exchanges.”
</w:t>
          <w:br/>
          <w:t>
</w:t>
          <w:br/>
          <w:t>46 ancient sites have been officially registered in Taipei County, and Tamsui monopolizes 21, among them the Danish Rampart being the most important cultural relic. According to Huang Jui-mao, colonial setting is still preserved at Puting area. Tamsui is equipped with peculiar historical and human resources, including architecture, ancient sites, tools, traditional streets, artists, sages, cultural workers. And it’s a pity that they are not yet integrated within a search system.
</w:t>
          <w:br/>
          <w:t>
</w:t>
          <w:br/>
          <w:t>Huang Jui-mao explained, “I’ll cooperate with Professor Chou Tsung-hsien (Department of History) and Feng Wen-hsing (Instructional  Technology Section), and acquire counseling from Professor Lin Sinn-cheng (Department of Information and Library Science) about his experience of establishing digital museum of Taiwan baseball.” 21 ancient sites will be researched; the Fort San Domingo, Huwei Fort, Ching-Dynasty Chief Taxation Officer’s Residence in Tamsui will be researched in more details including backgrounds, and aesthetic and cultural significations.
</w:t>
          <w:br/>
          <w:t>
</w:t>
          <w:br/>
          <w:t>He’ll use three-dimensional graphics to record the architectural forms of those sites and animations to represent the relationship between constructing process and historical-spatial context. The results of research will be presented through multimedia including three-dimensional models, photos, sounds, animations, and signs. (~ Han-yu Huang )</w:t>
          <w:br/>
        </w:r>
      </w:r>
    </w:p>
  </w:body>
</w:document>
</file>