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2d410046f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新生特刊：不斷學習 　延伸專業能力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李述忠（電算系第5屆校友　資憲科技總經理）
</w:t>
          <w:br/>
          <w:t>酆隆恭（電算系第10屆校友　精業公司副總經理）
</w:t>
          <w:br/>
          <w:t>
</w:t>
          <w:br/>
          <w:t>李述忠及酆隆恭分別為淡江人資訊協進會新任、前任理事長，該協進會以提升校友間感情為宗旨，每學期並提供10萬元獎學金給管科、資工、資管系優秀學生。本次特別邀請這兩位電算系（資訊系前身）校友，談談在淡江的經驗。
</w:t>
          <w:br/>
          <w:t>李述忠（以下簡稱李）：在淡江唸書期間，我自認功課並非頂尖，但都維持在水平之上。我在課餘喜歡參加社團調劑生活，像彰友會、土風舞社等等。
</w:t>
          <w:br/>
          <w:t>參與社團活動對我畢業後進入職場有很大幫助，因為擔任社團幹部，就是從事服務工作。這對人格養成相當重要。藉由參與社團運作，學習到很多待人處事及應對進退等職場必備條件。
</w:t>
          <w:br/>
          <w:t>當然，因為教授們時常要考試，即使再怎麼投入社團，也必須有所節制。在學業與社團間，必須調配得宜，否則社團玩得很盡興，卻因功課不好而被退學，就什麼都沒有了，豈不是陪了夫人又折兵？
</w:t>
          <w:br/>
          <w:t>酆隆恭（以下簡稱酆）：大前研一說：「要會玩才會成功。」的確，藉由玩社團能夠學習到很多在課本上學不到的東西。我的大學生活經驗和李學長滿相似的。
</w:t>
          <w:br/>
          <w:t>大一時，我和系上學長一起籌備中華民國工程師學會淡江分會，也曾擔任中工會常務理事；一方面也擔任班代，外務不少。升大三時考慮再不認真或許有被退學的危機，考量利弊得失後，我選擇專注在課業，大學社團經驗就此畫下休止符。
</w:t>
          <w:br/>
          <w:t>大三時認真學業，在專業領域打下好基礎。升大四的暑假，當時系主任楊啟航提供機會，讓我到冠群電腦當工讀生。那次的工讀對我影響非常大，見識到外面的世界多麼寬廣、也了解自己所學的不足。
</w:t>
          <w:br/>
          <w:t>酆：外面的世界變化太快，常常在學校所學的職場上不一定有用，這時候就得要求自己再學習。
</w:t>
          <w:br/>
          <w:t>
</w:t>
          <w:br/>
          <w:t>我很清楚記得，畢業後當兵兩年，退伍後去應徵電腦公司，主考官問我會什麼？我說我會COBOL（商業用程式語言）、加上大三實習學過Basic（程式語言）。對方說現在不用這些了，現在都用MS Dos作業系統或Ｃ程式語言。我聽了很震撼，不過短短兩年時間，業界變遷的速度竟這麼快，主考官說的我根本沒學過！
</w:t>
          <w:br/>
          <w:t>
</w:t>
          <w:br/>
          <w:t>後來雖然被錄取了，印象深刻的是上班第一天，就開始抱著一堆原文書工程師手冊猛讀，看不懂也要強迫自己看懂，否則就待不下去啦。只要肯做、不隨便抱怨，學習態度決定一切，工夫可以慢慢學。
</w:t>
          <w:br/>
          <w:t>
</w:t>
          <w:br/>
          <w:t>李：我最記得的是，當年班導趙榮耀曾告訴大家：「不愛唸書的人別來唸電算系，趁早轉走吧。」那時候沒什麼特別的感覺，出了社會後，看到電腦產業只能用日新月異來形容，才深刻體認到那句話的意思。
</w:t>
          <w:br/>
          <w:t>
</w:t>
          <w:br/>
          <w:t>酆：或許是因剛踏入業界，很多同事來自國立名校，覺得自己在專業能力上不如人，就只好「多做事少說話」，接到任務只能埋頭苦幹，反而更有收穫。（陳瀲文整理）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53312" cy="1011936"/>
              <wp:effectExtent l="0" t="0" r="0" b="0"/>
              <wp:docPr id="1" name="IMG_a9b07a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c9a483ce-550b-42b3-b690-6b992b008488.JPG"/>
                      <pic:cNvPicPr/>
                    </pic:nvPicPr>
                    <pic:blipFill>
                      <a:blip xmlns:r="http://schemas.openxmlformats.org/officeDocument/2006/relationships" r:embed="Rdb1df3d743c94e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3312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1df3d743c94e3a" /></Relationships>
</file>