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abad422b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文學院獲教育部「創意學院」大獎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文學院參與教育部首度舉辦的「創意學院」計畫甄選，從全國69家提案的大專院校中脫穎而出，榮獲教育部評選為「創意學院」標竿學校，獲得300萬元獎助。院長趙雅麗並受邀在創意學院記者會中，以文學院的計畫，示範與展示教育部創意學院的理念與精神。
</w:t>
          <w:br/>
          <w:t>
</w:t>
          <w:br/>
          <w:t>「文化的創意與創意的文化」乃本次文學院「創意學院」的計畫名稱，該計畫最大的特色，在於充分整合了文學院特色，藉由「文化知識管理、傳播與創意」兩大學程的建置與推動，以創造力為文學院打造出數位漢學、創意漢學、國際漢學以及文化創意產業等領域的國際競爭力。
</w:t>
          <w:br/>
          <w:t>
</w:t>
          <w:br/>
          <w:t>文學院院長趙雅麗認為，本校所提「文化的創意與創意的文化」計畫之所以獲得青睞，是因為「深度與廣度兼備，同時兼顧創意活力與知識涵養的培育」。一般人認為創意就是老師沒教的事，但是創意與知識結合，才能培養具有創造力的年輕人，並逐步向各界推展。
</w:t>
          <w:br/>
          <w:t>
</w:t>
          <w:br/>
          <w:t>文學院計畫在3年之中，進行SNG創意分享平台的搭建、創意學習知識庫的打造、文化產業產學模式的開發、創意圓夢資助計畫、創新選才制度的建立等共七項子計畫。本週將高懸紅燈籠，進行「校園場景創新實驗」。
</w:t>
          <w:br/>
          <w:t>
</w:t>
          <w:br/>
          <w:t>趙雅麗指出：「創意不再只是抽一根菸的靈感，如何有系統的培育校園中的創意與創造力、如何讓知識更有創意、如何利用知識產生創造力，讓大學在學術研究、人才培育等工作上全面開花結果，不僅是『創意學院』競賽計畫的主軸，同時相關工作更將成為教育部日後卓越教學計畫的重點評估指標。」</w:t>
          <w:br/>
        </w:r>
      </w:r>
    </w:p>
  </w:body>
</w:document>
</file>