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39b25d1574c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賴佳君　日文系畢業生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從懵懵懂懂的大一新生，到現在要畢業了！在這四年之中，我真的學到很多東西，無論是在課業上，或者是在待人處事方面，都讓我成長了很多。
</w:t>
          <w:br/>
          <w:t>　在這四年，我也參加一些社團，在這些社團之中，可是學到很多課本上學不到的東西，像是說話的技巧、做人的道理、如何與夥伴相處等等，這一些在我畢業之後，一定會有相當大的幫助，感謝大家給我這麼多的機會，讓我可以學到那麼多。
</w:t>
          <w:br/>
          <w:t>　尤其在大四這一年，參加了畢籌會，還擔任會長一職，更讓我學到更多，尤其感謝幹部們，還有四年級同學的配合以及支持，讓我有這榮幸可以服務大家！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908304"/>
              <wp:effectExtent l="0" t="0" r="0" b="0"/>
              <wp:docPr id="1" name="IMG_fbc82f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2850c21f-0d08-4d2f-9691-ea495ee6ffc1.jpg"/>
                      <pic:cNvPicPr/>
                    </pic:nvPicPr>
                    <pic:blipFill>
                      <a:blip xmlns:r="http://schemas.openxmlformats.org/officeDocument/2006/relationships" r:embed="Rcc4a999cf1764d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4a999cf1764d82" /></Relationships>
</file>