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a9f35b746448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651 期</w:t>
        </w:r>
      </w:r>
    </w:p>
    <w:p>
      <w:pPr>
        <w:jc w:val="center"/>
      </w:pPr>
      <w:r>
        <w:r>
          <w:rPr>
            <w:rFonts w:ascii="Segoe UI" w:hAnsi="Segoe UI" w:eastAsia="Segoe UI"/>
            <w:sz w:val="32"/>
            <w:color w:val="000000"/>
            <w:b/>
          </w:rPr>
          <w:t>COLLEGE OF LIBERAL ARTS WINS THE TITLE “CREATIVE COLLEGE” FROM MINISTRY OF EDUCATION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College of Liberal Arts participated in the project of ‘Creative College” organized by Ministry of Education (MOE) for the first time, and stood out from 69 universities that submitted proposals to be labeled by MOE as the standard school of the project and win the grant of three million dollars. In the press conference, Dean of College of Liberal Arts Chao Ya-ly elaborated and demonstrated the idea and spirit of MOE’s “Creative College” through the example of TKU’s College of Liberal Arts.
</w:t>
          <w:br/>
          <w:t>
</w:t>
          <w:br/>
          <w:t>TKU’s proposal for the project “Creative College” is titled “creativity of culture and creative culture”; it is characterized with complete integration of various departments, and works to create the international competitiveness of College of Liberal Arts in the fields of digital Sino studies, creative Sino studies, international Sino studies and creative cultural production through institution and promotion of the program “management, communication and creativity of cultural knowledge.”
</w:t>
          <w:br/>
          <w:t>
</w:t>
          <w:br/>
          <w:t>According Dean Chao Ya-ly TKU’s proposal “creativity of culture and creative culture” is highly recognized because of its comprehensive inclusion of breadth and depth, creative energy and development of knowledge. It is said that creativity is what teachers haven’t taught, but only with the integration of creativity and knowledge can creative students be developed.
</w:t>
          <w:br/>
          <w:t>
</w:t>
          <w:br/>
          <w:t>College of Liberal Arts makes a three-year plan with seven sub-plans including a SNG platform for creativity and sharing, database of creative learning and knowledge, modes of cultural production, plans for fulfilling creative dreams, system of cultivating creativity, and so on. Some red lanterns will be hung on campus this week for the experiment of innovating campus scenery.
</w:t>
          <w:br/>
          <w:t>
</w:t>
          <w:br/>
          <w:t>Chao Ya-ly also pointed out, “Creativity is not about cigarette smoking. How to systematically develop creative idea and power on campus, make knowledge more creative, use knowledge to generate power, and make college students distinguished in academic researches are not only the central ideas of the competition of “Creative College” but also MOE’s key evaluative criteria for evaluating projects of distinguished teaching in the future. (~ Han-yu Huang )</w:t>
          <w:br/>
        </w:r>
      </w:r>
    </w:p>
  </w:body>
</w:document>
</file>