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9c3b55278bb4cc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654 期</w:t>
        </w:r>
      </w:r>
    </w:p>
    <w:p>
      <w:pPr>
        <w:jc w:val="center"/>
      </w:pPr>
      <w:r>
        <w:r>
          <w:rPr>
            <w:rFonts w:ascii="Segoe UI" w:hAnsi="Segoe UI" w:eastAsia="Segoe UI"/>
            <w:sz w:val="32"/>
            <w:color w:val="000000"/>
            <w:b/>
          </w:rPr>
          <w:t>COLLEGES OF BUSINESS AND MANAGEMENT UNITED IN WELCOMING NEW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university is at its busiest in the first few weeks of a new academic year. As we know, this is the time many fresh, but rather lost-looking faces appear on campus. In order to make them feel at home and adjust to university life relatively painless, senior students, as a tradition, organize events and parties for the newcomers.
</w:t>
          <w:br/>
          <w:t>
</w:t>
          <w:br/>
          <w:t>Yet, atypically and untraditionally, this year the College of Business and the College of Management will pull their manpower and resources together to host their first ever joint freshmen welcoming party in the evening on October 4th at the Student Activity Center.
</w:t>
          <w:br/>
          <w:t>
</w:t>
          <w:br/>
          <w:t>The vice chairman, Fang Chi-liang, of the Student Association of Business Management, believes that this historical joint effort will leave a positive impression on the new students, who will definitely feel the power of a big family that is comprised of 12 departments. Furthermore, the joint event offers a wonderful opportunity for the existing members of both departments to form a closer bond. Apart from students, deans of both colleges and departmental heads will participate in the party. All the performances at the party have been organized and will be performed by the senior students. Some of the highlights are the hip-hop dance put out by the Departments of International Trade and Business Administration, a live band performance by the Department of Management Sciences and Decision Making, and stage hypnosis by the Department of Industrial Economics. 
</w:t>
          <w:br/>
          <w:t> 
</w:t>
          <w:br/>
          <w:t>For closing the party on a high note, a lucky draw has been arranged. Some big awards are waiting to be collected, so those who want to try their luck should go to the related departments for tickets. (~ Ying-hsueh Hu )</w:t>
          <w:br/>
        </w:r>
      </w:r>
    </w:p>
  </w:body>
</w:document>
</file>