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f06375f9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當創意遇上數位 教材競賽起跑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國內數位學習蓬勃發展，需求大幅提升，本校與資策會本著「創新」、「分享」、「應用」的精神，舉辦「 2006 全國數位學習創意教材競賽」，期望除了落實教育資源分享、增加數位學習資源外，更能激發數位學習教材的創意設計，以擴展數位教材的無限可能及多樣性。透過「創意」和「數位教材」的結合，使得學習變得不一樣，更加輕鬆、有趣，並能有效提升學習成效。
</w:t>
          <w:br/>
          <w:t>
</w:t>
          <w:br/>
          <w:t>本競賽活動參賽主題以「數理學習」、「語言學習」、「生活應用」等各類具實用性與教育性的範圍為主，作品格式以網頁方式呈現。凡對數位教材設計有興趣之民眾均可參加，歡迎於11月10日前報名參加。
</w:t>
          <w:br/>
          <w:t>
</w:t>
          <w:br/>
          <w:t>詳細競賽活動辦法，請參閱 http://cyber.learning.tku.edu.tw/object/index.html 「2006 全國數位學習創意教材競賽」活動網站。（遠距教學發展組）</w:t>
          <w:br/>
        </w:r>
      </w:r>
    </w:p>
  </w:body>
</w:document>
</file>