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dc9a3243d10431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655 期</w:t>
        </w:r>
      </w:r>
    </w:p>
    <w:p>
      <w:pPr>
        <w:jc w:val="center"/>
      </w:pPr>
      <w:r>
        <w:r>
          <w:rPr>
            <w:rFonts w:ascii="Segoe UI" w:hAnsi="Segoe UI" w:eastAsia="Segoe UI"/>
            <w:sz w:val="32"/>
            <w:color w:val="000000"/>
            <w:b/>
          </w:rPr>
          <w:t>PURSUING THE EXCELLENT INTROSPECTION: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his book Excellence Without a Soul: How a Great University Forgot Education, Harry R. Lewis blasts Harvard University, a typical research university, for it neglects the object of establishing universities and the purpose of education during its process of wooing academic achievement. He criticizes that Harvard University has become a marketized commercial institution, which only seeks the satisfaction of clients instead of the purpose of education, and the brand instead of knowledge. In the practice of teaching, it only demands the grades and performances of the students while overlooking their mind and soul, only to evaluate their intelligence not their wisdom, and only to expects them to “progress” while ignoring whether they can “grow up” as a human being. (~ Shu-chun Yen )</w:t>
          <w:br/>
        </w:r>
      </w:r>
    </w:p>
  </w:body>
</w:document>
</file>