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c34ded1664f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蘭陽牧羊有眉目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豐富蘭陽校園人文風情與自然地貌，孕育師生愛護美麗校園、珍愛自然之感情，進而啟發師生對自然生態之研究，本校語言系新生藍翎之家長，慨允贈台灣原生種山羊數隻，以增進校園之美。近期內將興建羊舍以迎接校園新成員的加入。（蘭陽校園）</w:t>
          <w:br/>
        </w:r>
      </w:r>
    </w:p>
  </w:body>
</w:document>
</file>