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5e4da08477e34dd1"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656 期</w:t>
        </w:r>
      </w:r>
    </w:p>
    <w:p>
      <w:pPr>
        <w:jc w:val="center"/>
      </w:pPr>
      <w:r>
        <w:r>
          <w:rPr>
            <w:rFonts w:ascii="Segoe UI" w:hAnsi="Segoe UI" w:eastAsia="Segoe UI"/>
            <w:sz w:val="32"/>
            <w:color w:val="000000"/>
            <w:b/>
          </w:rPr>
          <w:t>AN ART FEAST TO TAKE PLACE IN TAMSUI</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More than 100 works of arts by over 70 artists will be displayed in the Carrie Chang Fine Arts Center (CCFAC) between 18 and 28 of November. This exhibition features mainly local artists or artists who have deep connections with Tamsui that include Li Chi-mao, the Director of CCFAC, and Chang, Ben-hang, the Associate Director of CCFAC. Apart from them, 7 TKU staff and faculty members are also involved in the exhibition. They are Koo Chung-kuang, Yang Ching-yi, Wang Hsiu-chi, Wu Shih-wei, Tseng Chang-shen, Tzui Cheng-tsong, and Feng Wen-hsing
</w:t>
          <w:br/>
          <w:t>
</w:t>
          <w:br/>
          <w:t>This event is part of the 2006 Tamsui Art Festival that was kicked off two weeks ago with two concerts, which were very well received. It is expected that this exhibition will draw huge crowds for its varied and diverse works of arts by eminent local artists. Some of the artists come from the same family such as Shih Tzue-fong and his daughter and Yang Hsin-sheng and his sons. Works on display are oil painting, Chinese ink paintings and photographs. (~ Ying-hsueh Hu )</w:t>
          <w:br/>
        </w:r>
      </w:r>
    </w:p>
  </w:body>
</w:document>
</file>