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d17988209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資通學程　本學期開辦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【記者符人懿淡水校園報導】管理學院本學年度開辦「淡江資通安全管理學程」，培養碩士班學生具備資訊安全制度、風險管理與企業資訊安全相關技術能力之人才。
</w:t>
          <w:br/>
          <w:t>
</w:t>
          <w:br/>
          <w:t>資管系主任蕭瑞祥表示，資通安全學程包括資訊安全導論、資訊安全管理、電子商務安全與資訊法律等4個必修課程，及資訊安全實習、資訊安全管理實務等產學合作實務課程，師資來自資管、資訊、公行與會計等學系，內容豐富。本學程亦包括國際知名資通安全認證機構：英國BSi之ISO27001認證課程，讓修習本學程的同學更有競爭力。</w:t>
          <w:br/>
        </w:r>
      </w:r>
    </w:p>
  </w:body>
</w:document>
</file>