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cb96a970c04e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外籍友人比演講 熱情高</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華語中心於本月18日於台北校園舉行「中華語文研習班朗讀暨演講比賽」，選出演講比賽前5名代表參加國父紀念館舉辦的「國際友人中國話演講比賽」。此次參加人數相當的多，淡水校園華語班學生亦前來參加，競爭相當激烈。此次初級班朗讀前3名得獎者，分別為泰國籍周艾美、印尼籍陳麗夢和賴金峰；中高級朗讀前3名得獎者，則是泰國籍姚文添、釋吉祥及西藏籍貝瑪旺杰；另外將代表本校參加國父紀念館演講比賽者為俄羅斯籍柯安娜、馬來西亞籍吳漢榮、越南籍杜德協、日本籍山口靖及印尼籍朱海發，另老師強力推薦之韓國籍金彬雅及日本籍山本真依表現亦佳將代表參加。（華語中心）</w:t>
          <w:br/>
        </w:r>
      </w:r>
    </w:p>
  </w:body>
</w:document>
</file>