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780f090b86b49b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572 期</w:t>
        </w:r>
      </w:r>
    </w:p>
    <w:p>
      <w:pPr>
        <w:jc w:val="center"/>
      </w:pPr>
      <w:r>
        <w:r>
          <w:rPr>
            <w:rFonts w:ascii="Segoe UI" w:hAnsi="Segoe UI" w:eastAsia="Segoe UI"/>
            <w:sz w:val="32"/>
            <w:color w:val="000000"/>
            <w:b/>
          </w:rPr>
          <w:t>STUDENT UNION AND STUDENT CONGRESS ELECTIONS REQUIRE MORE PARTICIPATION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registration for running the office of Student Union chairperson and vice chairperson ended on April 23. There had been only one team who came forward to collect the registration form by then: Li Ru-cheng, a sophomore of the Department of Transportation Management and Lin Yi-jeng, a sophomore of the French Department as running mates. Both of them have two years’ experiences in dealing with student affairs. Their campaign speeches were delivered at 11 am, May 3 in which they promised to ensure the full function of the Student Union and establishment of proper channels communicating with the university authorities. 
</w:t>
          <w:br/>
          <w:t>
</w:t>
          <w:br/>
          <w:t>According to the Student Union Charter, both of them would require a minimum of 15% of the votes from the total number of students at TKU (27,000) to be elected. However, as there have been only two of them registered for running so far, The Election Committee of the Union finds such degree of participation rather disappointing.
</w:t>
          <w:br/>
          <w:t>
</w:t>
          <w:br/>
          <w:t>The number of candidates running for the senators at the Student Congress fares better. There are 16 of them from various colleges and institutes. They were scheduled to address their campaign issues at noon on May 3.
</w:t>
          <w:br/>
          <w:t>
</w:t>
          <w:br/>
          <w:t>All candidates promise to put students’ interest first. Lee Bo-rong, a sophomore from the Statistics Department, for example, would ensure that each student club will have more autonomy in developing its own affairs and he would also organize more activities as a window for students to understand the operation of the university. Chen Ji-ru, a sophomore from the Department of Information Management, on the other hand, would like to push for better safety for female students. She proposes that there should be more measures taken to prevent girls to be conned by bogus job advertisers and installing alarms in women’s restrooms as well as better dorm management in safeguarding their security.</w:t>
          <w:br/>
        </w:r>
      </w:r>
    </w:p>
  </w:body>
</w:document>
</file>