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b086ecc6a4d3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前維也納大學校長來訪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【記者陳瀲文淡水校園報導】前維也納大學校長、現任奧地利學術交流中心主席Dr. Alfred Ebenbauer於2日蒞臨，拜會校長並進行演講。
</w:t>
          <w:br/>
          <w:t>
</w:t>
          <w:br/>
          <w:t>Dr. Alfred Ebenbauer與歐洲研究所所長鄒忠科是多年好友，因此應邀以「Structure of Educa-tion System in Austria and E.U.」為題至本校演講。歐研所所長鄒忠科表示，由於目前歐洲聯盟將進行高等教育的政策改革，所以以歐盟與奧地利高等教育的政策改變為大方向，講述有關新的改革方針與奧地利的因應措施。</w:t>
          <w:br/>
        </w:r>
      </w:r>
    </w:p>
  </w:body>
</w:document>
</file>