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67c81254dd49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CHEERING NEWS FOR TKU, ACCORDING TO CHEERS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a recent survey on the most favorable grad schools in 2007 conducted by the Cheers Magazine, TKU’s Master’s programs on Mass Communication (GIMC) and Educational Psychology and Counseling (GIEPC) are amongst the most popular institutes, even ahead of some well-established ones in Taiwan. This result was published in the magazine’s October 20 issue. 
</w:t>
          <w:br/>
          <w:t>
</w:t>
          <w:br/>
          <w:t>This survey looked at over 2000 graduate schools and divided them into several categories which are Electronic Mechanics and Information Technology; Engineering; Natural Sciences, Medicine and Health Care; Agricultural, Social Sciences (Education); Business Management; Humanities; and Arts and Sports. They were compared against one another based on some key figures such as the number of admission, number of application, and number of people on the waiting list. It turned out that both GIMC and GIEPC of TKU are very favorable in the category of Social Sciences. In particular, GIEPC is the only private institute that is on the list, among all other public grad schools. 
</w:t>
          <w:br/>
          <w:t>
</w:t>
          <w:br/>
          <w:t>Dr. Ko Chih-en, the Chair of GIEPC, believes that the reasons his institute is so popular should be put down to its well-developed diagnostic techniques and lively therapies such as using games and music as teaching aids. She said that their courses combine educational psychology and counseling to give students an extra edge when they graduate. 
</w:t>
          <w:br/>
          <w:t>
</w:t>
          <w:br/>
          <w:t>Similarly, Dr. Wu Yi-kuo, the Chair of GIMC, sees the courses on his program unique. They are multi-dimensional and teachers of these courses are excellent faculty, according to Dr. Wu. He pledges to provide more courses that demand students to think more broadly and critically. (~ Ying-hsueh Hu )</w:t>
          <w:br/>
        </w:r>
      </w:r>
    </w:p>
  </w:body>
</w:document>
</file>