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e6c0583f9a14e7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659 期</w:t>
        </w:r>
      </w:r>
    </w:p>
    <w:p>
      <w:pPr>
        <w:jc w:val="center"/>
      </w:pPr>
      <w:r>
        <w:r>
          <w:rPr>
            <w:rFonts w:ascii="Segoe UI" w:hAnsi="Segoe UI" w:eastAsia="Segoe UI"/>
            <w:sz w:val="32"/>
            <w:color w:val="000000"/>
            <w:b/>
          </w:rPr>
          <w:t>A BRAVE WHO DARES TO CHALLENGE: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Although being the CEO of five car agents, including BMW, Volkswagen, Ford, and Lincoln, in South California, Lin Tzu-hsu is incredibly amiable and easy of access with no haughty manner of big boss at all. “Hard-working is my only secret of success,” said Lin touchingly.
</w:t>
          <w:br/>
          <w:t>
</w:t>
          <w:br/>
          <w:t>After graduating from Dept. of Mechanical Engineering, TKU, in 1982, Lin went to Villanova University, Pennsylvania, USA, to study computer science in 1986, for he considered that computer is the essential background skill in every industry. Lin got his first job in America in a computer company, where he was responsible for both software design and other executive affairs.
</w:t>
          <w:br/>
          <w:t>
</w:t>
          <w:br/>
          <w:t>Lin likes to play tennis, golf, and to ski in his leisured life. Apart from these, he also participates in the activities held by TKU Alumni Association in Southern California. He would play ball with other TKU alumni to maintain good relationship. Lin’s impression of Tamkang University is still the old one left from his student life. For example, he can still dimly remember the beautiful paddy rice field near the campus. Hearing from some of his friends that TKU campus changes a lot, Lin bubbles that if he has the chance he will definitely go back to the school to recollect the pleasant flavor of his university life. In addition, he also encourages his juniors who are still in TKU to cultivate a worldview of their own. “Seize every chance to go abroad so that you can broaden your vision and understand different and multiple kinds of cultures,” said Lin.(~Shu-chun Yen)</w:t>
          <w:br/>
        </w:r>
      </w:r>
    </w:p>
  </w:body>
</w:document>
</file>