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84212c921d41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661 期</w:t>
        </w:r>
      </w:r>
    </w:p>
    <w:p>
      <w:pPr>
        <w:jc w:val="center"/>
      </w:pPr>
      <w:r>
        <w:r>
          <w:rPr>
            <w:rFonts w:ascii="Segoe UI" w:hAnsi="Segoe UI" w:eastAsia="Segoe UI"/>
            <w:sz w:val="32"/>
            <w:color w:val="000000"/>
            <w:b/>
          </w:rPr>
          <w:t>THE SECOND CROSS-STRAIT CONFERENCE ON TIBETOLOGY WILL BE HELD IN LANYANG CAMPUS ON NOV. 22</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Second Cross-Strait Conference on Tibetology,” hosted by the Center for Tibetan Studies, Tamkang University, will be held at Clement chang International Conference Hall, Lanyang Campus of TKU on Nov. 22. The theme of the conference is “Chinghai–Tibet Railway and the Panorama of Tibet.” The conference will invite Ma Li-hua, Editor-in-Chief of Tibetology Publishing House, and Pi Hua, Vice Official-in-Chief of China Tibetology Research Center to deliver speeches.
</w:t>
          <w:br/>
          <w:t>
</w:t>
          <w:br/>
          <w:t>The host will also arrange a panel discussion on the current researches on Tibetan culture. The participants include 25 scholars from China and Taiwan, including Hsiao Chin-sung, Director, Fa-kuang Institute of Buddhist Studies, Liu Kuo-wei, Chairperson, Dept. of Religious Studies, College of Humanities, Fo Guang University, and Wong Shih-chieh, Vice Secretary-in-Chief, Taiwan and Tibet Communication Foundation. (~ Shu-chun Yen )</w:t>
          <w:br/>
        </w:r>
      </w:r>
    </w:p>
  </w:body>
</w:document>
</file>