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68797f22964a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578 期</w:t>
        </w:r>
      </w:r>
    </w:p>
    <w:p>
      <w:pPr>
        <w:jc w:val="center"/>
      </w:pPr>
      <w:r>
        <w:r>
          <w:rPr>
            <w:rFonts w:ascii="Segoe UI" w:hAnsi="Segoe UI" w:eastAsia="Segoe UI"/>
            <w:sz w:val="32"/>
            <w:color w:val="000000"/>
            <w:b/>
          </w:rPr>
          <w:t>淡水美術比賽月底收件</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孟慧報導】為配合今年十月本校與淡水鎮公所主辦的淡水藝術節活動，「淡水社區美術比賽」將率先打頭陣，提前起跑為藝術節暖身，徵求淡水地區人士的藝術作品，歡迎對藝術創作有興趣師生踴躍參加。
</w:t>
          <w:br/>
          <w:t>　得獎者除獎狀與獎品外，獲得特選獎作品可參與淡水藝術節的展覽並編入專輯，比賽項目分西畫、國畫、書法與攝影，參加作品不限主題，凡設籍於淡水鎮的居民或是淡水鎮各級學校之學生，不限年齡均可參加，作品將由主辦單位聘請專家進行公平評審，將選出特選獎每類三名、金獎每類五名、銀獎每類八名、銅獎每類十名，佳作則每類十五名。請於六月二十五日至三十日將作品送至文錙藝術中心或是淡水文化大樓二樓辦公室，於九月上旬公佈得獎名單，報名表可至文錙藝術中心索取。</w:t>
          <w:br/>
        </w:r>
      </w:r>
    </w:p>
  </w:body>
</w:document>
</file>