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2ad6190d67840b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665 期</w:t>
        </w:r>
      </w:r>
    </w:p>
    <w:p>
      <w:pPr>
        <w:jc w:val="center"/>
      </w:pPr>
      <w:r>
        <w:r>
          <w:rPr>
            <w:rFonts w:ascii="Segoe UI" w:hAnsi="Segoe UI" w:eastAsia="Segoe UI"/>
            <w:sz w:val="32"/>
            <w:color w:val="000000"/>
            <w:b/>
          </w:rPr>
          <w:t>HOT SEASON OF GRADUATE ENTRANCE EXAM BEGINS--RESULTS OF RECOMMENDATION COME OUT :</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It is the season of graduate entrance exam, and many universities have announced the results of recommendation. Chen Yen-ru, senior of Department of Industrial Economics, creates a brilliant record for the acceptance by the graduate institutes of National Development, National Taiwan University (first place), Economics of Chinghua, and Industrial Economics of Central. Chair of Department of Industrial Economics, Liang Wen-long, highly recognizes her performance and encourages her to strive for future achievement.
</w:t>
          <w:br/>
          <w:t>
</w:t>
          <w:br/>
          <w:t>Every year Tamkang’s graduates perform excellently in graduate entrance exam, and Chen Yen-ru takes the lead this year. According to her teachers, Chen Yen-ru’s academic performance has always been graded as the top since her freshman year. She is inquisitive and hard-working. She said that she started preparing for the exam twelve hours a day in this summer vacation. In her junior year, she took part in the NSC research project of the professors of her department, and that experience contributes a lot to her capability of independent learning and research. 
</w:t>
          <w:br/>
          <w:t>
</w:t>
          <w:br/>
          <w:t>Besides the excellent academic record, Chen Yen-ru’s active participation in extracurricular activities is worth mentioning, especially her dedication to voluntary service and school club activities. For those who plan to enter graduate institutes by means of recommendation or exam, she pointed out the importance of academic performance, club experience, knowledge of current affairs and enthusiastic attitudes during the interviews. She was grateful to her teachers, who, like her parents, urged her learning and instructed her life attitudes. She said with confidence, “With the devotion and determination, students of private universities will not stay behind students of national universities.” (~ Han-yu Huang )</w:t>
          <w:br/>
        </w:r>
      </w:r>
    </w:p>
  </w:body>
</w:document>
</file>