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193e13539d74c6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665 期</w:t>
        </w:r>
      </w:r>
    </w:p>
    <w:p>
      <w:pPr>
        <w:jc w:val="center"/>
      </w:pPr>
      <w:r>
        <w:r>
          <w:rPr>
            <w:rFonts w:ascii="Segoe UI" w:hAnsi="Segoe UI" w:eastAsia="Segoe UI"/>
            <w:sz w:val="32"/>
            <w:color w:val="000000"/>
            <w:b/>
          </w:rPr>
          <w:t>TKU ALUMNUS CHI CHEN-CHIANG DONATES ONE MILLION NT DOLLARS TO SET UP SCHOLARSHIP</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Chi Chen-chiang, TKU alumnus of Dept. of English and Graduate Institute of American Studies, donates one million NT Dollars to set up “Chi Chen-Chiang Scholarship Fund” with two-hundred-thousand-dollar bonus from school. The purpose of this scholarship is to encourage and help the outstanding but economically inadequate students of Dept. of English and Graduate Institute of American Studies.
</w:t>
          <w:br/>
          <w:t>
</w:t>
          <w:br/>
          <w:t>Chi Chen-chiang had been the teaching assistant of Graduate Institute of American Studies. Then, as an exchange student, he went to St. John's University, N. Y., to study Asian affairs. Later, Chi further pursued the degree of accounting, and became a professional accountant in America. Secretary-General of Board of Trustees, Chow Hsin-min, fundraiser, indicates that, in order to appreciate Founder Clement C.P. Chang, who give him the chance of further education, and hence changed his life, Mr. Chi has thought about the repayment for many years, and he finally decides to donate money to the department and graduate institute he studied in.
</w:t>
          <w:br/>
          <w:t>
</w:t>
          <w:br/>
          <w:t>Only the second-year students in Master Program of Dept. of English and Graduate Institute of American Studies can apply for this scholarship. The time for application is every October, and in each academic year, two persons (one from Dept. of English and the other from Graduate Institute of American Studies) can get ten-thousand-NT Dollar scholarship with both Chinese and English award certificates respectively.                                      ( ~Shu-chun Yen )</w:t>
          <w:br/>
        </w:r>
      </w:r>
    </w:p>
  </w:body>
</w:document>
</file>