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7a57177434e433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665 期</w:t>
        </w:r>
      </w:r>
    </w:p>
    <w:p>
      <w:pPr>
        <w:jc w:val="center"/>
      </w:pPr>
      <w:r>
        <w:r>
          <w:rPr>
            <w:rFonts w:ascii="Segoe UI" w:hAnsi="Segoe UI" w:eastAsia="Segoe UI"/>
            <w:sz w:val="32"/>
            <w:color w:val="000000"/>
            <w:b/>
          </w:rPr>
          <w:t>TAMKANG FORUM INVITES SPECIALISTS OF INTERNATIONAL RELATIOINS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College of International Studies will hold a Tamkang Forum on “Preemption, Multilateralism and Globalization: American Elite Orientations toward Bush Administration Foreign Policy” on the 5th floor of association office of alumni in Taipei campus, from 4 to 6 pm on this Thursday (Dec. 21).
</w:t>
          <w:br/>
          <w:t> 
</w:t>
          <w:br/>
          <w:t>Professor Rosenau, an international specialist on theory of international relations, and other domestic scholars will attend the forum. All TKU teachers and students are welcome to participate in the event. 
</w:t>
          <w:br/>
          <w:t>
</w:t>
          <w:br/>
          <w:t>Currently, Professor James N. Rosenau is the top-ranking University Professor of George Washington University, and an academician of World Academy of Art and Science; he has served as the President of International Studies Association, ISA from 1984 to 1985. His research areas include Linkage Politics of 1960 and 70s, Foreign Relations Policy, and Theory of Global Management on International Relations; moreover, he is the pioneer scholar in the study of this theory. Besides, Huang Kui-boa, Assistant Professor of College of Foreign Studies of NCCU, and several scholars of TKU are invited to participate in this forum. ( ~Peiling Hsia )</w:t>
          <w:br/>
        </w:r>
      </w:r>
    </w:p>
  </w:body>
</w:document>
</file>