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563fa6adf41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王丹談民主：台灣大學生太溫和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【記者林祐全淡水校園報導】前大陸民運人士王丹應東南亞所邀請，上週三（27日 )至本校演講「如何正確認識中國──中國的民主化問題」。
</w:t>
          <w:br/>
          <w:t>
</w:t>
          <w:br/>
          <w:t>王丹表示，外界對中國的認識，大都集中於媒體所報導的高經濟成長，以為大陸人民已經不關心民主政治，其實就他所知，在中國已有一群法政背景的知識份子，為了人民利益伸張、向政府上書改革、請命，已經和八○年代反對運動的民主啟蒙不同。
</w:t>
          <w:br/>
          <w:t>
</w:t>
          <w:br/>
          <w:t>高經濟成長下的中國，造就一批中產階級，而中國政治改革的隱憂，卻是來自這批新富，王丹說：「中國的中產階級是利益集團對國有資產瓜分下的新階級，而非公平市場經濟下產生，所以他們最不希望政治改革，最渴求改革的反而是來自底層社會的弱勢人民。」他也表示，一旦大陸的經濟持續過熱，貧富差距擴大，將有可能造成動亂。
</w:t>
          <w:br/>
          <w:t>
</w:t>
          <w:br/>
          <w:t>對於台灣的政治，王丹持樂觀態度，「台灣民選總統不過幾年，正在學習使用民主，這樣的陣痛期，各民主國家皆有。」他也建議台灣的政黨應把人民意見和需要擺放第一位，減少政黨惡鬥，人民也應摒除對藍綠的好惡。
</w:t>
          <w:br/>
          <w:t>
</w:t>
          <w:br/>
          <w:t>另外，王丹也認為台灣的大學生個性太過溫和，「年輕人應當要有衝勁，在全球化的潮流下，才會更有競爭力。」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e7edbf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c7051fcc-42bf-466d-90e1-1989f672879b.jpg"/>
                      <pic:cNvPicPr/>
                    </pic:nvPicPr>
                    <pic:blipFill>
                      <a:blip xmlns:r="http://schemas.openxmlformats.org/officeDocument/2006/relationships" r:embed="Rab02c4f9ca4b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02c4f9ca4b4117" /></Relationships>
</file>