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23e8b91b40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教室髒亂　如何解決？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Q：商館教室經常很髒，就算是上一大早的課，也會發現教室好像也沒有清潔人員打掃過似的，而且某些課桌椅損壞情形相當嚴重，請問是否能解決這些問題呢？
</w:t>
          <w:br/>
          <w:t>
</w:t>
          <w:br/>
          <w:t>A：總務處回答：工友及工讀生將確實執行清潔並及時報修課桌椅。</w:t>
          <w:br/>
        </w:r>
      </w:r>
    </w:p>
  </w:body>
</w:document>
</file>