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144f584aa4de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SPEECH TO COMMEMORATE A PAST-AWAY TEACHER: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To commemorate Professor Huang Hsien-tang, who pasted away because of liver cancer, Department of Japanese held a “Japanese-Taiwanese Memorial Speech in Honor of Professor Huang Hsien-tang” on December 25. Professor Chao Shuen-wen of NTU, a good friend of Professor Huang, was invited to make a speech. The fund raised by school teachers and alumnus was carried to Professor Huang’s wife Lee Li-Yun. However, she insisted on not accepting the money, and had the money donate to school instead.    
</w:t>
          <w:br/>
          <w:t>
</w:t>
          <w:br/>
          <w:t>Professor Huang worked at TKU for more than twenty years. On his past-away anniversary last week, many teachers and alumnus voluntarily donated more than 130,000 NT dollars as the educational fund for his children. Dr. Peng Chun-yang, Chair of Department of Japanese, handed over the fund to Professor Huang’s wife. However, Lee Li-yun refused the fund and donated the money to school. And she said sobbingly, “I appreciated what they have done for us. My children and I have to be independent although Professor Huang had gone. Thank everybody very much.” (~ Peiling Hsia )</w:t>
          <w:br/>
        </w:r>
      </w:r>
    </w:p>
  </w:body>
</w:document>
</file>