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233aadbbb4d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SHARE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█圖文/陳振堂
</w:t>
          <w:br/>
          <w:t>
</w:t>
          <w:br/>
          <w:t>在文館走廊上沿著光影看到牆壁的盡頭。他們正聽著什麼歌？心中正隨著什麼旋律擺盪著呢？
</w:t>
          <w:br/>
          <w:t>
</w:t>
          <w:br/>
          <w:t>看著面前真實呈現的男女，我也心生嚮往讚嘆著。期望能和女孩同聽著耳機，一同探索經驗。無論是CD，還是mp3。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32688"/>
              <wp:effectExtent l="0" t="0" r="0" b="0"/>
              <wp:docPr id="1" name="IMG_8fb885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95eb7b84-1e8e-45d7-8899-51694990e938.jpg"/>
                      <pic:cNvPicPr/>
                    </pic:nvPicPr>
                    <pic:blipFill>
                      <a:blip xmlns:r="http://schemas.openxmlformats.org/officeDocument/2006/relationships" r:embed="Rc52d53e78362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2d53e7836248bf" /></Relationships>
</file>