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d6617fc2d247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669 期</w:t>
        </w:r>
      </w:r>
    </w:p>
    <w:p>
      <w:pPr>
        <w:jc w:val="center"/>
      </w:pPr>
      <w:r>
        <w:r>
          <w:rPr>
            <w:rFonts w:ascii="Segoe UI" w:hAnsi="Segoe UI" w:eastAsia="Segoe UI"/>
            <w:sz w:val="32"/>
            <w:color w:val="000000"/>
            <w:b/>
          </w:rPr>
          <w:t>ACADEMIC ALLIANCE BETWEEN TKU’S GRADUATE INSTITUTE OF JAPAN STUDIES AND GRADUATE INSTITUTE OF PUBLIC MANAGEMENT, WASEDA UNIVERSITY: CLOSER LINK WITH SISTER SCHOOL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Ishida Mitsuyosi, Chair of the Graduate Institute of Public Management, Waseda University, is to sign the contract of academic cooperation with the Graduate Program, Dept. of Japanese, TKU, on 2:30 P.M., March 12, 2007, at Ching Sheng International Conference Hall. This academic alliance testifies a further step toward globalization for TKU.
</w:t>
          <w:br/>
          <w:t>
</w:t>
          <w:br/>
          <w:t>The agreement between the two institutes involves cooperative projects of visiting, sharing teaching staffs and experience, publication, curriculum design, exchanging graduate students, holding conference and joint academic research programs.
</w:t>
          <w:br/>
          <w:t>
</w:t>
          <w:br/>
          <w:t>Dr. Jen Yao-tian Chair of Graduate Institute of Japan Studies, expresses that Waseda University is an internationally famous university, and her Graduate Institute of Public Management is noted for her remarkable academic achievement of in the field of politics and economics, and whose research directions generally agree with those of Institute of Japan Studies. The signing of contract is the result of various times of careful discussion and negotiation, and is expected to benefit students of both institutes.
</w:t>
          <w:br/>
          <w:t>
</w:t>
          <w:br/>
          <w:t>After the signing ceremony, Dr. Ishida Mitsuyosi will present a speech on “Prospect of Constitutionalism and Administrative Management in the 21st Century” Ching Sheng International Conference Hall. TKU’s Graduate Institute of Japan Studies is scheduled to host an international conference at the year end, and in the mean time, the professors and graduate students of the Graduate Institute of Public Management, Waseda University, will be invited to participate in the symposium. ( ~Chen Chi-szu )</w:t>
          <w:br/>
        </w:r>
      </w:r>
    </w:p>
  </w:body>
</w:document>
</file>