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691d791b9943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542 期</w:t>
        </w:r>
      </w:r>
    </w:p>
    <w:p>
      <w:pPr>
        <w:jc w:val="center"/>
      </w:pPr>
      <w:r>
        <w:r>
          <w:rPr>
            <w:rFonts w:ascii="Segoe UI" w:hAnsi="Segoe UI" w:eastAsia="Segoe UI"/>
            <w:sz w:val="32"/>
            <w:color w:val="000000"/>
            <w:b/>
          </w:rPr>
          <w:t>社論：掌握未來趨勢，開創學習社會</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五月三十日行政會議通過下學年度即將成立「成人教育學院」。學院成立的意義不在於又多了一個學院，重要的是本校基於高等黌府學術天職的認知，掌握全球未來的趨勢，創造永續發展的社會，因為我們不採用一般慣稱的「處、部」，而是使用具有學術氣息與權威的「學院」。這是本校為提昇競爭力而進行「組織再造」的落實。
</w:t>
          <w:br/>
          <w:t>
</w:t>
          <w:br/>
          <w:t>在該學院的架構下將分設三個部門：原推廣教育中心（即學分班業務）改為「進修教育中心」，原建教合作中心（即非學分班業務）改為「推廣教育中心」，以及由十六個碩士在職專班和三個二技在職專班組成「在職專班」。此一學院將設在台北校園，過去在淡水校園上課的部分碩士在職專班均將移師到台北校園上課。若此，將可集中所有教學及行政資源，更進一步提昇原已受肯定的所有成人教育業務。
</w:t>
          <w:br/>
          <w:t>
</w:t>
          <w:br/>
          <w:t>　未來學者指出，廿世紀下半葉是知識爆發的時代，因為一九七Ｏ年代以來，人類所生產的資訊每十年以倍增的速率急遽成長，一九九Ｏ年代更有學者指稱，其實是以每五年倍增的速率增加。依此趨勢，資訊過分負荷將是本世紀的重要議題。如何維持知識的尖端將是未來富人與窮人的分野。「大趨勢」（Megatrends）的作者奈斯比特（Naisbitt）更指出，學校所提供的知識在畢業時就已落伍了。或許不盡然如此，但是，這些訊息正提醒我們：知識生產的快速及學習的緊迫性。所以，若要維持個人職場生涯於不墜，以及社會得以永續成長，「終身教育」必將是個人與整體社會成就的關鍵。正當資訊科技衝擊人類社會，人們愈加感受到能力的局限及面對成長的困境之際，本校不僅持續以往的知識服務社會的認知，更正視整合校內卓越的系所學術資源，提供更有效率與品質的教學服務與行政支援，殷盼對職場上的個人，渴望再創新局的企業及公民營機構與單位，乃至台灣產業及整體人類社會奉獻最大的心力。
</w:t>
          <w:br/>
          <w:t>
</w:t>
          <w:br/>
          <w:t>　一般而言，教育市場可概分為三大部分：十八歲至廿四歲的高中至大學的傳統性大學教育（市場I），廿五歲至六十五歲的大學畢業至退休前的成人教育（市場II），以及六十五歲以後的退休人員教育（市場III）。二ＯＯ一年教育學者Clark Kerr在其著作「大學的功用」（第五版）書中臆測，市場II 的非傳統學生不僅已占整體入學人數的40%，兩市場亦均開辦更多工作導向的課程。張創辦人建邦博士在九十一學年度教學及行政革新研討會的開幕致詞中更指出，高等教育成為在職進修的準備工具，當社會專業職能與高級技術層次持續提昇時，在職訓練就變成必要的課程，大學依據不同市場的需求，開設各種訓練計劃。原屬於市場I的傳統性大學，已逐漸被廿五歲至六十五歲非傳統性屬於市場II的大學生所取代。其課程的設計皆以市場與工作為導向，學生追求自我價值的教育目的已經被就業目的所取代。至於原屬於市場III的退休人員則渴望學習他們年輕時無法學到的課程，因此高等教育逐漸轉化其傳統學校原有特質，而與產業及社會相互結合。要如何保持大學原有之特質，需學校學術與行政領導者精確的掌控。
</w:t>
          <w:br/>
          <w:t>
</w:t>
          <w:br/>
          <w:t>　國內的人口結構及產業發展趨勢與歐美日等先進國家相同：二ＯＯ一年臺閩地區廿五至六十四歲人占53.6%。政府近年來也積極推展終身教育，一九九八年三月發表「邁向學習社會」白皮書，二ＯＯ二年六月廿六日公布「終身學習法」，七月行政院推動的「挑戰2008：國家發展重點計劃」就包括建構全民網路學習及建立E世代終身學習社會環境二大議題，顯示政府決心落實建構「人人有書讀，處處可讀書」的學習社會。面對瞬息萬變的知識急遽累增及全球白熱化競爭時代的來臨，終身教育成為必然。隨時充實新知，始能成為職場上的長青，企業、公民機構及政府單位才能執牛耳。因此，渴望知識和技能的更新與成長將造就一個前所未有的廣大教育市場，而此市場正在快速成長中。相對地，面對台灣超過一百五十所的大學院校以及隨著WTO的入會所將帶來教育市場的激烈競爭，吾人也必須戒慎恐懼以待之。因此，除了持續過去超過半世紀的教育碩果外，本校未來將開展出廿五歲至六十五歲的成人教育。成人教育學院的成立正是因應此等可能的未來競賽環境，進行資源的整合與創新，提昇核心競爭力，提供有系統且高品質的教育服務及開發裨益個人及社會的教育產品。
</w:t>
          <w:br/>
          <w:t>
</w:t>
          <w:br/>
          <w:t>　本校自創校以來，力圖發展，始終受到社會各界的讚譽。此正是張創辦人建邦博士以前瞻眼界與全球化恢弘胸襟，掌握社會趨勢脈動，擘劃本校開創性願景，亦步亦趨的努力而有所成。而教育在於協助渴望成就的人獲得原動力及知識與技能。值此終身教育的大趨勢，成人教育學院的成立正是對新世紀企圖獲得卓越成就的個人與團體提供一個創造未來的生命泉源，更臻促進人類社會永續發展的教育理念的實現，且讓大家拭目以待吧。</w:t>
          <w:br/>
        </w:r>
      </w:r>
    </w:p>
  </w:body>
</w:document>
</file>