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b089ea36c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張正傑大提琴獨奏12日登場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文錙音樂廳於12日19時舉辦「舒曼+布拉姆斯＝大提琴與鋼琴的相對論」，並特別邀請國際范克萊本鋼琴大賽得主諸大明教授，一同演奏德國浪漫派作曲家布拉姆斯之大提琴作品，也特別挑選舒曼的幻想組曲。不需索票，演出前20分鐘自由入場。
</w:t>
          <w:br/>
          <w:t>
</w:t>
          <w:br/>
          <w:t>文錙藝術中心表示，布拉姆斯及舒曼兩位浪漫派大師亦師亦友，理性、感性，內斂、奔放，極端的組合卻分別造就不凡的樂曲，大提琴與鋼琴輝映，是大提琴作品中最經典的佳作。</w:t>
          <w:br/>
        </w:r>
      </w:r>
    </w:p>
  </w:body>
</w:document>
</file>