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0d3686fbe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彩「淡」復活節 百師生同樂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德文系上週三（18日），在外語大樓大廳舉辦「德國彩『淡』復活節」活動，除提供德國美食、介紹復活節的由來之外，並有大三出國學生與德國家庭共度復活節的經驗分享，吸引超過百位師生參與。
</w:t>
          <w:br/>
          <w:t>
</w:t>
          <w:br/>
          <w:t>學術副校長馮朝剛致詞時表示，希望類似的活動能經常舉行，讓同學多多體驗異國文化。德文系系主任魏榮治也說：「透過這次活動，讓學生身歷其境地體驗歐洲節慶文化，使學生對外語的學習更有興趣，也能更深入了解歐洲節慶的意義。」現場由德文系助理教授羅瀾介紹德國彩蛋及展示圖片，許多來自歐洲的外籍交換生，課餘時間，也來前來享受復活節氣氛。</w:t>
          <w:br/>
        </w:r>
      </w:r>
    </w:p>
  </w:body>
</w:document>
</file>