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283bfa2d4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提升管理效能   學生品質有保障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/管科所二彭慧珊
</w:t>
          <w:br/>
          <w:t>
</w:t>
          <w:br/>
          <w:t>進入淡江求學至今邁入第6年，我眼中6年前的淡江，就努力將國際化、未來化與資訊化推行得淋漓盡致，讓每位在淡江的教職員工生都可以在崗位上學習。而今，淡江是一所功能最完善的最高學府，更是企業最愛用學生的來源。
</w:t>
          <w:br/>
          <w:t>
</w:t>
          <w:br/>
          <w:t>淡江是一所綜合型的學校，融合四個校園，四種不同的教學特色，不過其管理模式不隨波逐流，只跟著時代的推進，朝適合的方向發展。本校創辦人張建邦博士於95學年度教學行政革新研討會上，曾發表關於淡江大學組織文化與其管理模式演進，從模式中可了解，目前的淡江是融合多方成員的意見與力量而成。因此，市場與社會的反應讓淡江更傾向於產業思維，利用企業化的管理模式與策略來因應，當然，最終目的不外乎是戰勝對手，創造組織長期優良績效。
</w:t>
          <w:br/>
          <w:t>
</w:t>
          <w:br/>
          <w:t>淡江的4個管理模式，同僚、官僚、政治與企業的功能不同，2006年本校開始採用「企業模式」，以因應資訊時代的環境變遷，以最低的成本達到最高的效能，利用目前最受歡迎的「整合」概念，來執行跨部門的整合，不僅可以節省成本，更可提高效益。日前在校內行政方面，利用政府所提供的「自然人憑證」，推廣「無紙化」的網上簽證，使得行政訊息的傳遞得以即時快速，也節省了不少人力和其他費用的支出。
</w:t>
          <w:br/>
          <w:t>
</w:t>
          <w:br/>
          <w:t>教育，是一個知識產業。學校產出優秀的學生，相當於企業產出優良的產品。淡江造就一個沒有圍牆的校園，目的要讓生活在其中的教職員工生，擁有無拘無束並充滿創意的環境。由於每個人的創意都可以帶動淡江的進步，加上利用企業模式將資源做有效的分配與利用，不管是人力、行銷、財務、生產、研發等各單位，都須結成一體，目標一致。所以，行政上建立一套標準作業化流程，加速了業務的效率與效能，最後才能更加提升其人才的品質與數量。
</w:t>
          <w:br/>
          <w:t>
</w:t>
          <w:br/>
          <w:t>然而，四個管理模式各有利弊，運用不同的管理模式就是希望可以創造更多的優勢。組織中必須不斷創新與改革，發揮本校的文化和特色，將最適合的管理模式運用在對的地方，這樣才能適時因應這變化萬千的社會，也就是在一片學術戰爭的紅海中，找到屬於自己生存的那片藍海。</w:t>
          <w:br/>
        </w:r>
      </w:r>
    </w:p>
  </w:body>
</w:document>
</file>