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5b2554f4444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大一不分系　理學院率先研議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理學院規劃97學年度實施部分大一新生延後分流，讓大一學生入學時，只選院不選系，大二大三時再決定主修科系──數學、物理或化學系，實現「學你所愛，愛你所學」的教學目標。本方案將於5月11日教務會議上專題報告。
</w:t>
          <w:br/>
          <w:t>
</w:t>
          <w:br/>
          <w:t>理學院院長錢凡之說明，有一半以上的學生其實不確定自己的性向，或對選的科系沒有興趣，為了讓學生有測試自己興趣的機會，提高學習成效，決定開全校風氣之先，開放六分之一的理學院新生，即60個名額，參與本方案。大一大二時，可自由選修3系所提供的課程，期間導師善加指導，協助了解性向，最慢三年級時決定主修。97學年起實施，二、三年後評估成效，決定是否繼續推行，甚至擴大實施。
</w:t>
          <w:br/>
          <w:t>
</w:t>
          <w:br/>
          <w:t>錢凡之認為方案理念甚佳，但實際困難不少。主要原因在各系規定不同，即使有共同的科目，內容、學分數不盡相同，例如3個系都有「微積分」課程，但是數學系的微積分比其他兩系的學分多，老師要求也較高。目前決定大一的基礎科目「微積分」、「普通物理」、「普通化學」要統一學分數，要求開課時間統一，以利學生選修。並希望各系必修學分數降低，以提高學生修課的彈性。他承認各系間的協調工作龐雜，「這正是為什麼教育部數年前就呼籲大學延緩分流，但是真正開始試辦的學校卻很少的原因。」
</w:t>
          <w:br/>
          <w:t>
</w:t>
          <w:br/>
          <w:t>他強調，全校性的延緩分流是不可行的，例如中文系和數學系間就差異太大，但是至少數學、物理、化學系間的資源、程度相近，成功的機率比較高，假如實施順利，未來甚至可能擴大到全院學生。他直率地說：「困難是避免不了的，也不知道是否行得通，但是只要對學生有用，我們就試試看。」</w:t>
          <w:br/>
        </w:r>
      </w:r>
    </w:p>
  </w:body>
</w:document>
</file>