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1d16f954ef7411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674 期</w:t>
        </w:r>
      </w:r>
    </w:p>
    <w:p>
      <w:pPr>
        <w:jc w:val="center"/>
      </w:pPr>
      <w:r>
        <w:r>
          <w:rPr>
            <w:rFonts w:ascii="Segoe UI" w:hAnsi="Segoe UI" w:eastAsia="Segoe UI"/>
            <w:sz w:val="32"/>
            <w:color w:val="000000"/>
            <w:b/>
          </w:rPr>
          <w:t>CULTURAL DIFFERENCES IN EUROPE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An international forum held by the Department of German, the Center for the Study of Globalization and Cultural Differences and the Europaeum (a loose organization of ten leading European universities) based in Oxford, England, will open on April 27 at 2 pm in B1012. The program on April 28 will be held in E680. 
</w:t>
          <w:br/>
          <w:t>
</w:t>
          <w:br/>
          <w:t>This is the third forum of its kind and this year’s guest speakers come from the UK, Germany, Russia, Poland, and Korea to speak about world affairs from a European perspective. ( ~Ying-hsueh Hu )</w:t>
          <w:br/>
        </w:r>
      </w:r>
    </w:p>
  </w:body>
</w:document>
</file>