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9673cdb6c24d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尹蘊雯 廖家慶 廣播編劇獲獎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淡江之聲廣播電台同學，參加由政大、台藝大、文化、世新、輔大5校主辦，淡江大傳系學會協辦的全國性數位影音作品聯展「貳零紀念」，上月28、29日決選中，由中文四尹蘊雯和大傳四廖家慶脫穎而出，分別獲得「廣播廣告」和「廣播節目」獎及5千元獎金，展現廣播編劇的創意和實力。
</w:t>
          <w:br/>
          <w:t>
</w:t>
          <w:br/>
          <w:t>尹蘊雯的《台灣之美》廣播廣告，節錄原住民、布袋戲等台灣獨特的音樂，讓外國人了解台灣文化，讓台灣人重拾過往記憶，以充實的內涵獲得評審的青睞。廖家慶的《沙樂主義》有各類非主流的輕鬆音樂，和文藝資訊介紹，為現代人的生活減壓。兩人不約而同表示，在淡江之聲的收穫很多，雖然有時為了製作節目而忙到三更半夜，但聽到成品播放出來的當下，成就感很大。</w:t>
          <w:br/>
        </w:r>
      </w:r>
    </w:p>
  </w:body>
</w:document>
</file>