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174bd1dc75435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本校將購置NMR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【記者林裕琳報導】理學院日前獲校長首肯，計劃添購一部NMR（高磁場核磁共振儀），以提升教師研究成效。該儀器預算約在台幣二千三百萬至兩千六百萬元間，未來將存放於預計新設置的「儀器暨實驗中心」。
</w:t>
          <w:br/>
          <w:t>
</w:t>
          <w:br/>
          <w:t>　NMR是什麼？化學系主任李世元表示，NMR能解析分子的3D結構，為固態物理、化學、醫學與生物科學等研究領域中，最重要的分析工具，配合核磁共振儀之應用，將有更寬廣的研究空間，尤其化學系與本學期新招生的生命科學所，對於NMR的需求性頗大，學校同意購買NMR，是理、工學院相關研究教師一大福音。</w:t>
          <w:br/>
        </w:r>
      </w:r>
    </w:p>
  </w:body>
</w:document>
</file>