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89e0c4109044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教學TQM系統　下學期試辦</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教務長葛煥昭於上週五（11日）教務會議中，提出「教學品質保證全面品質管理機制」專題報告。這套教學TQM系統依校長指示，將於96學年試辦，97學年正式啟動，希望藉此永續改善本校教學品質，提升學生就業核心能力。
</w:t>
          <w:br/>
          <w:t>
</w:t>
          <w:br/>
          <w:t>根據本校94學年度畢業生離校前的流向普查，畢業生對課程的滿意度呈現歷年來最低（84.1%），對此校長張家宜指示，全校各院系所及相關單位應全面檢討，建立教學品管機制，並指示教務長立即著手規劃。葛教務長表示，整體規劃除了聽取系所教師及學生的建議，亦配合行政院去年8月修正的大學法，來重新改革和規劃教學課程。
</w:t>
          <w:br/>
          <w:t>
</w:t>
          <w:br/>
          <w:t>教務長歸納現行課程設計及管理上可能存在的缺失：課程規劃閉門造車而未多方取經以提供學生更全面性的教學內容；責任感、抗壓、溝通技巧和分析領導等就業核心能力並未完整納入課程設計和課外活動，無法有效整合相關行政單位資源；以及無法有效填報教育部各類評鑑報告和企劃書。「沒有制定出標準數據當然無法有效地填寫評鑑報告，」他舉例：「有國立大學規定學生舊制托福須達520分才能畢業，雖然對於淡江學生形成一定高度的畢業門檻，但卻是基本指標，不得不這麼做。」
</w:t>
          <w:br/>
          <w:t>　　
</w:t>
          <w:br/>
          <w:t>教務長強調：「學生是最大的顧客！」這套管控機制將以符合國家社會需求、掌握就業導向、達成校友與家長期望等使命來建構發展主軸，學生滿意度、教學品質和行政效率等項目提升為執行目標，讓淡江能通過國家品質獎和相關教育的認證。他以PDCA循環理論為架構，來規劃整個系統，他說：「執行面上有賴各院系所與各行政單位之間的橫向聯繫與整合！」
</w:t>
          <w:br/>
          <w:t>
</w:t>
          <w:br/>
          <w:t>學習與教學中心主任徐新逸建議，為了建立更符合學生需求的課程規劃，通識課程應進行彈性調整，由系院從專業角度出發來研討。教務長除了表示認同外，也補充說：「我們以學分數不變為大原則，讓各院系能跳脫框架來進行課程改革。」
</w:t>
          <w:br/>
          <w:t>學務長蔣定安表示，已將教育部核心能力指標，以及雜誌或企業界相關評鑑指標彙整，於6月1日校務會議提出報告。</w:t>
          <w:br/>
        </w:r>
      </w:r>
    </w:p>
  </w:body>
</w:document>
</file>