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0f6df43ba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外語學院赴日研討e化學習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外語學院院長宋美華率領院內系主任、教師等一行人共17人，於9至13日前往東京外國語大學，參加兩校合辦的「e化學習多語言e-Learning教育之現狀」研討會，並探視在東京附近留學的本校交換生。
</w:t>
          <w:br/>
          <w:t>
</w:t>
          <w:br/>
          <w:t>促成此次合辦研討會的日文系主任彭春陽表示，去年他帶領系上大三出國的學生前往日本時，結識在東外大任職的林俊成教師，上學期林俊成除帶學生到本校進行相關研究外，並與日文系「日語會話」課程試行遠距教學，反應熱烈，而外語學院積極推廣多語莫敵網站，恰巧與東京外國語大學多國語言的研究領域類似，在雙方積極聯繫下，終於促成此次研討會。
</w:t>
          <w:br/>
          <w:t>
</w:t>
          <w:br/>
          <w:t>一行人除參加研討會外，也至東京上智大學參訪，並探視在東外大就讀碩博士班的日文系友，及千葉縣麗澤大學留學的本校學生。在早稻田大學的交換生，也接待訪問團至東京各地體驗日本文化。</w:t>
          <w:br/>
        </w:r>
      </w:r>
    </w:p>
  </w:body>
</w:document>
</file>