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0eeafd3f3d464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Q&amp;amp;A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學生權益補給站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Q：請問想在商館的電腦教室印東西，是否有紙張限制呢？在印之前需要告訴工讀生用途嗎？如果不用，為什麼工讀生要問呢？還有，為什麼不能印製講義呢？ 
</w:t>
          <w:br/>
          <w:t>
</w:t>
          <w:br/>
          <w:t>A：教學支援組回答--關於紙張的限制，入口門上已張貼相關規定，一般上限是三十至五十張，一次拿十張，請儘量印雙面，以免浪費。而講義部份，可請班代至教務處印務組申請，或請系辦代印，商館電腦並不提供講義列印，因為如果開放列印，數量太過龐大，小型印表機列印速度緩慢，而且會嚴重耗損印表機，其過程可能需要維修時間，如此將影響到其他需要列印作業的同學；至於需要列印論文的同學，可先至教學支援組詢問，地點在商館B212。</w:t>
          <w:br/>
        </w:r>
      </w:r>
    </w:p>
  </w:body>
</w:document>
</file>