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3db397726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綜合與創造 實踐三環五育理想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�中文系教授曾昭旭
</w:t>
          <w:br/>
          <w:t>
</w:t>
          <w:br/>
          <w:t>經過五十幾年的建設經營，淡江終於站穩了私立大學第一學府的地位，當然不是沒有理由的。其中，完整而具有宏觀視野的辦學理念，應是使淡江可大可久的基石。例如創辦人提出的三環五育理念，便是淡江發展很好的指導方針。
</w:t>
          <w:br/>
          <w:t>
</w:t>
          <w:br/>
          <w:t>三環五育在現階段的重心，是課外活動課程應如何與五育配合，以促成學生心靈卓越之美。我覺得，課外活動課程與五育的關係主要在德育與群育，而這兩者又應是智育落實於生活的實踐。換言之，專業課程與核心課程比較看重在知識理論的傳授與專業技術的操作，卻未能進入到真實的生活情境，加以綜合性、創造性的應用，而課外活動課程正可以在這一層面提供實驗、實踐的模範。
</w:t>
          <w:br/>
          <w:t>
</w:t>
          <w:br/>
          <w:t>在此我願強調綜合性與創造性兩點。綜合性是指在專業課程與核心課程中，所要學到的各項知識理論，包括技術訓練與人格修養，都要在面對一個具體的事業或目標時作出有效的統整，以促成此事業目標的實現。這種綜合統整的能力是必須在群體的分工合作中才能實踐養成，包括了溝通能力、統御能力，大體上是群育的範圍。
</w:t>
          <w:br/>
          <w:t>
</w:t>
          <w:br/>
          <w:t>至於創造性則是指事業經營、課題解答遇到困難時，運用現成的知識技術卻無法順利解決，而以一種創造性的思維或作法去突破困局，以獲致柳暗花明的結果。這種創造性的養成，還不只是大腦層面的刺激訓練（所謂創造性思維），更是心靈、心態上的開放與活轉。這則與核心課程更為相關，而也須落實到具體情境中去實踐養成，即所謂「事上磨練」；以促使生命人格更為圓融明達，亦即所謂「世事洞明皆學問，人情練達即文章」。這大體上屬於廣義的德育範圍。
</w:t>
          <w:br/>
          <w:t>
</w:t>
          <w:br/>
          <w:t>能通過體育養成健康的體魄，以此為事業經營的憑藉。再通過知識理論的智育薰陶，以奠定經營能力的基礎。然後在課外活動課程中予以落實，以促進群育與德育的實踐性。這樣，學生的身心知識才能獲得完整的教養，最終呈現心靈卓越之美。我想這就是三環五育相輔相成的理想實踐之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30877a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2d83b9d6-dd8d-46a6-9950-c7df0b31d3db.jpg"/>
                      <pic:cNvPicPr/>
                    </pic:nvPicPr>
                    <pic:blipFill>
                      <a:blip xmlns:r="http://schemas.openxmlformats.org/officeDocument/2006/relationships" r:embed="Ree28092394da4f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28092394da4f07" /></Relationships>
</file>