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2b3e48cc24d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超越時空　創造數位教育的探索之域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文/遠距教學發展組組長郭經華、研究助理周秋潔、專案助理施以萱
</w:t>
          <w:br/>
          <w:t>
</w:t>
          <w:br/>
          <w:t>編者按：數位教育已漸漸成為各國學習的潮流，本校洞燭機先，1999年即成立遠距教學推展委員會，打造本校的網路校園。創辦人張建邦並於今年3月底，指示遠距教學發展組組長郭經華，參考伊利諾校友通訊中之《World Class》一文，論述比較美國名校伊利諾大學的寰宇校園與我校網路校園的異同，並闡述網路校園的未來規劃。
</w:t>
          <w:br/>
          <w:t>
</w:t>
          <w:br/>
          <w:t>紐約時報專欄作家湯瑪斯•費得曼的名著「世界是平的」，洞見網際網路改變世界，深入教育。數位學習的崛起，不只帶給學習者突破時空的便利，更是一個新興的學習模式，在教育領域發光發熱。
</w:t>
          <w:br/>
          <w:t>
</w:t>
          <w:br/>
          <w:t>2007年伊利諾校友通訊（Illinois Alumni）第3/4月期“World Class”文章指出，美國知名高等學府伊利諾大學（University of Illinois）正積極打造其第四個校園：「寰宇校園」（Global Campus）。伊利諾大學校長懷特博士（Dr. B. Joseph White）表示，「寰宇校園」將如同美國高等教育的二次重要變革：Morrill Act（註一）以及GI Bill（註二），對數以萬計的人提供接受優質高等教育的機會。史隆聯盟（The Sloan Consortium）為一專門協助數位學習機構發展的組織，於2007年3月的報導中指出，數位學習的發展已經超過十年，網路課程已逐漸普及。98％的美國中西部大學提供網路課程，共計招收了超過一萬五千餘名的數位學習學生。越來越多知名高等學府踏入數位學習領域，提供多元化的網路課程、學位及學習資源。在淡江大學，我們亦已預見此一趨勢，從1999年起成立遠距教學推展委員會，指導本校遠距教學之發展策略；2000年成立遠距教學組，執行打造本校「網路校園」的任務。但虛擬校園的建置，並不只是單純提供網路課程，尚須有優質的網路學習服務及完善的學習資源。在本文中，將比較兩個虛擬校園概況及經營模式，並闡述未來發展方向與願景。</w:t>
          <w:br/>
        </w:r>
      </w:r>
    </w:p>
  </w:body>
</w:document>
</file>