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58f5b943cf4a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A PERFECT “10” FOR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year’s commencement ceremony was held on June 16 at the Shao-mo Gymnasium under the theme of “A 10 Year Love Affair With Taiwan Business,” as this is the 10th consecutive year for TKU graduates (out of those from private universities) to be voted as businesses’ favorite employees, based on a survey conducted by Cheers. With this golden track record, the university wanted to wish this year’s graduates a prosperous future. 
</w:t>
          <w:br/>
          <w:t>
</w:t>
          <w:br/>
          <w:t>The ceremony began at 9 with a tour of the campus starting from the Student Activity Center, passing through the Student Commons, Fu Yuan, and ended at the Wu-Fu Steps. After climbing up the steps, the graduates were met with and welcomed by the Founder, Dr. Clement Chang, the President, Dr. Flora Chang, and many senior staff and faculty members in front of the Gymnasium. The ceremony began at 10 a.m. with the Founder and Mr. Chen Ching-nan, the Director of the National Alumni Association, opening the ceremony by offering their thoughts and best wishes.
</w:t>
          <w:br/>
          <w:t>
</w:t>
          <w:br/>
          <w:t>Dr. Flora Chang handed the diplomas to all 33 newly-minted Ph.Ds. Representatives from this year’s Master’s and Bachelor’s graduates also gave their heartfelt thank to the university on behalf of their respective colleges while collecting their diplomas from her. Diplomas aside, several awards were given out at the same time: Chair of the Board Awards, Outstanding Academic Awards, Best Conduct Awards, Athletic Awards, and Services Awards, among many others.  
</w:t>
          <w:br/>
          <w:t>
</w:t>
          <w:br/>
          <w:t>Unlike previous year, there are two graduates this year, Chang An-zhi, from the Chinese Department, and Chen Ying-yu, from the Department of Computer Science and Information Engineering, gave speeches on behalf of everyone. Also on behalf of all graduates, Wong Mong-li from the Department of Economics presented the university with gifts.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133600" cy="1414272"/>
              <wp:effectExtent l="0" t="0" r="0" b="0"/>
              <wp:docPr id="1" name="IMG_97e39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2/m\5e4c497c-70e5-47c6-9b9c-e6e64a7f5273.jpg"/>
                      <pic:cNvPicPr/>
                    </pic:nvPicPr>
                    <pic:blipFill>
                      <a:blip xmlns:r="http://schemas.openxmlformats.org/officeDocument/2006/relationships" r:embed="Re10b5c889f36472a" cstate="print">
                        <a:extLst>
                          <a:ext uri="{28A0092B-C50C-407E-A947-70E740481C1C}"/>
                        </a:extLst>
                      </a:blip>
                      <a:stretch>
                        <a:fillRect/>
                      </a:stretch>
                    </pic:blipFill>
                    <pic:spPr>
                      <a:xfrm>
                        <a:off x="0" y="0"/>
                        <a:ext cx="2133600" cy="1414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0b5c889f36472a" /></Relationships>
</file>