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3753f84ff64a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逾8500新面孔9月登克難坡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【賴映秀�淡水校園報導】隨著96學年大學指考放榜，本校新生名單已底定，7247位新鮮人即將踏上克難坡，若再加上二、三年級轉學生1080名、海外聯招會分發來校僑生224名，校園中將出現超過8500張新面孔。
</w:t>
          <w:br/>
          <w:t>
</w:t>
          <w:br/>
          <w:t>經教務處資料統計，今年七千多名新生包括研究所錄取博士班122名、碩士班1501名；大學部4670名；進修學士班954名，共計有7247名。
</w:t>
          <w:br/>
          <w:t>
</w:t>
          <w:br/>
          <w:t>其中，電機工程學系機器人工程碩士班首度招生，由於本校機器人團隊近年三度奪得FIRA CUP世界盃機器人足球賽冠軍，受到廣大矚目，今年招收第一批研究生計12位，成為國內第一個以「機器人」為名的研究所。另外，教育學院課程與教學研究所、文學院資訊傳播學系碩士班亦同為新增系所，皆招收10位研究生。
</w:t>
          <w:br/>
          <w:t>
</w:t>
          <w:br/>
          <w:t>本校本年度將各系甄選入學比率，全數提高到35%以上，並鼓勵各系提高申請入學比率，希望藉本校辦學績優、評鑑全優及「企業最愛」等優質評價，招收到真正想進淡江的新生。蘭陽校園今年第三年招生，由於具英式全人教育特色，師生住校、大三留學等制度，申請入學率更提高到60%，日夜間部共有8系，招收399人。
</w:t>
          <w:br/>
          <w:t>
</w:t>
          <w:br/>
          <w:t>本校安排於9月初分場次舉行新生講習及體檢，幫助新鮮人適應新生活，9月17日開課。講習時間分別是：文、理、工、外語學院於9月11日舉行；商、管理、教育、創發、全發、社發學院於9月12日舉行，同時進行新生體檢及新生家長座談會。</w:t>
          <w:br/>
        </w:r>
      </w:r>
    </w:p>
  </w:body>
</w:document>
</file>