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7d76be96340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訂閱本報　掌握淡江脈動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【本報訊】為幫助新鮮人及家長掌握淡江資訊，本報優惠新生及家長，即日起訂閱淡江時報僅收郵費，一學年200元、四學年700元，終生訂閱只要3600元。訂戶並享免費訂閱本報中英文電子報，歡迎劃撥訂閱。
</w:t>
          <w:br/>
          <w:t>
</w:t>
          <w:br/>
          <w:t>本報於學期中每星期一出刊，報導淡江校園新聞，內容包括學校政策、校園人物、活動及師生文藝創作等，每學年約出版36期，並設中英文電子報，提供E-mail寄送服務，網址為http://tkutimes.tku.edu.tw/，歡迎上網訂閱。
</w:t>
          <w:br/>
          <w:t>
</w:t>
          <w:br/>
          <w:t>郵局劃撥帳號：18228912，戶名：淡江大學淡江時報社，並請於通訊欄註明姓名、系級、收件地址及通訊電話。或洽本報專線：(02)26250584。</w:t>
          <w:br/>
        </w:r>
      </w:r>
    </w:p>
  </w:body>
</w:document>
</file>